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BE3" w14:textId="46397AC0" w:rsidR="00994BB9" w:rsidRDefault="00994BB9" w:rsidP="00C10F70">
      <w:pPr>
        <w:pStyle w:val="BodyText"/>
        <w:spacing w:after="60"/>
        <w:ind w:left="-426" w:right="-472"/>
        <w:jc w:val="center"/>
        <w:rPr>
          <w:sz w:val="22"/>
        </w:rPr>
      </w:pPr>
    </w:p>
    <w:p w14:paraId="0C1AA757" w14:textId="61F792EC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</w:p>
    <w:p w14:paraId="093B919C" w14:textId="637E9BA1" w:rsidR="006E4209" w:rsidRDefault="006E4209" w:rsidP="00650F4B">
      <w:pPr>
        <w:pStyle w:val="BodyText"/>
        <w:spacing w:after="60"/>
        <w:ind w:right="-46"/>
        <w:jc w:val="center"/>
        <w:rPr>
          <w:b/>
          <w:sz w:val="36"/>
        </w:rPr>
      </w:pPr>
      <w:r w:rsidRPr="00994BB9">
        <w:rPr>
          <w:noProof/>
          <w:sz w:val="22"/>
        </w:rPr>
        <w:drawing>
          <wp:inline distT="0" distB="0" distL="0" distR="0" wp14:anchorId="46B737BD" wp14:editId="3171449A">
            <wp:extent cx="4391025" cy="1337351"/>
            <wp:effectExtent l="0" t="0" r="0" b="0"/>
            <wp:docPr id="4" name="Picture 4" descr="Mobility and Quality of Live project -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bility and Quality of Live project - projec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6" cy="13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AAE1" w14:textId="77777777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</w:p>
    <w:p w14:paraId="663BD6F4" w14:textId="4D4DCDA9" w:rsidR="00E253EB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  <w:r>
        <w:rPr>
          <w:b/>
          <w:sz w:val="36"/>
        </w:rPr>
        <w:t>MobQoL-7D</w:t>
      </w:r>
    </w:p>
    <w:p w14:paraId="79E8F63A" w14:textId="52F27639" w:rsidR="00994BB9" w:rsidRDefault="00994BB9" w:rsidP="00E253EB">
      <w:pPr>
        <w:pStyle w:val="BodyText"/>
        <w:spacing w:after="60"/>
        <w:ind w:right="-472"/>
        <w:rPr>
          <w:sz w:val="22"/>
        </w:rPr>
      </w:pPr>
    </w:p>
    <w:p w14:paraId="4F3AAE45" w14:textId="366554FF" w:rsidR="00D6263B" w:rsidRDefault="00D6263B" w:rsidP="00D6263B">
      <w:pPr>
        <w:pStyle w:val="BodyText"/>
        <w:spacing w:after="60" w:line="360" w:lineRule="auto"/>
        <w:ind w:left="-425" w:right="-471"/>
        <w:jc w:val="center"/>
        <w:rPr>
          <w:sz w:val="22"/>
        </w:rPr>
      </w:pPr>
      <w:r>
        <w:rPr>
          <w:sz w:val="22"/>
        </w:rPr>
        <w:t xml:space="preserve">Rörlighet </w:t>
      </w:r>
      <w:r w:rsidR="005405DD">
        <w:rPr>
          <w:sz w:val="22"/>
        </w:rPr>
        <w:t xml:space="preserve">Mobilitet </w:t>
      </w:r>
      <w:r>
        <w:rPr>
          <w:sz w:val="22"/>
        </w:rPr>
        <w:t xml:space="preserve">kan betyda många olika saker. För vissa människor betyder </w:t>
      </w:r>
      <w:r w:rsidR="005405DD">
        <w:rPr>
          <w:sz w:val="22"/>
        </w:rPr>
        <w:t xml:space="preserve">mobilitet </w:t>
      </w:r>
      <w:r>
        <w:rPr>
          <w:sz w:val="22"/>
        </w:rPr>
        <w:t xml:space="preserve">att gå omkring, för andra betyder det att använda en rullstol eller andra hjälpmedel. Målet med det här frågeformuläret är att få reda på hur din </w:t>
      </w:r>
      <w:r w:rsidR="005405DD">
        <w:rPr>
          <w:sz w:val="22"/>
        </w:rPr>
        <w:t xml:space="preserve"> mobilitet </w:t>
      </w:r>
      <w:r>
        <w:rPr>
          <w:sz w:val="22"/>
        </w:rPr>
        <w:t>påverkar din livskvalité, oavsett hur du rör på dig, eller vilka hjälpmedel du använder.</w:t>
      </w:r>
    </w:p>
    <w:p w14:paraId="57418539" w14:textId="5BC39B3E" w:rsidR="002803BE" w:rsidRDefault="00714BBF" w:rsidP="00AA2392">
      <w:pPr>
        <w:pStyle w:val="BodyText"/>
        <w:spacing w:after="60" w:line="360" w:lineRule="auto"/>
        <w:ind w:left="-425" w:right="-471"/>
        <w:jc w:val="center"/>
        <w:rPr>
          <w:sz w:val="22"/>
        </w:rPr>
      </w:pPr>
      <w:r>
        <w:rPr>
          <w:sz w:val="22"/>
        </w:rPr>
        <w:t>För respektive fråga nedan, v</w:t>
      </w:r>
      <w:r w:rsidR="002803BE">
        <w:rPr>
          <w:sz w:val="22"/>
        </w:rPr>
        <w:t>änligen markera</w:t>
      </w:r>
      <w:r>
        <w:rPr>
          <w:sz w:val="22"/>
        </w:rPr>
        <w:t xml:space="preserve"> </w:t>
      </w:r>
      <w:r w:rsidR="009B6210">
        <w:rPr>
          <w:sz w:val="22"/>
        </w:rPr>
        <w:t xml:space="preserve">det påstående som bäst beskriver din livskvalitet och rörliget </w:t>
      </w:r>
      <w:r w:rsidR="009B6210" w:rsidRPr="00650F4B">
        <w:rPr>
          <w:sz w:val="22"/>
          <w:u w:val="single"/>
        </w:rPr>
        <w:t>för tillfället</w:t>
      </w:r>
      <w:r w:rsidR="009B6210">
        <w:rPr>
          <w:sz w:val="22"/>
        </w:rPr>
        <w:t xml:space="preserve"> </w:t>
      </w:r>
      <w:r>
        <w:rPr>
          <w:sz w:val="22"/>
        </w:rPr>
        <w:t>med ett</w:t>
      </w:r>
      <w:r w:rsidR="002803BE">
        <w:rPr>
          <w:sz w:val="22"/>
        </w:rPr>
        <w:t xml:space="preserve"> (</w:t>
      </w:r>
      <w:r>
        <w:rPr>
          <w:sz w:val="22"/>
        </w:rPr>
        <w:t>kryss</w:t>
      </w:r>
      <w:r w:rsidR="009B6210">
        <w:rPr>
          <w:sz w:val="22"/>
        </w:rPr>
        <w:t>) i EN av rutorna.</w:t>
      </w:r>
    </w:p>
    <w:p w14:paraId="193C7585" w14:textId="77777777" w:rsidR="00D6263B" w:rsidRPr="00C10F70" w:rsidRDefault="00D6263B" w:rsidP="00D6263B">
      <w:pPr>
        <w:pStyle w:val="BodyText"/>
        <w:spacing w:after="60" w:line="360" w:lineRule="auto"/>
        <w:ind w:left="-425" w:right="-471"/>
        <w:jc w:val="center"/>
        <w:rPr>
          <w:sz w:val="6"/>
        </w:rPr>
      </w:pPr>
    </w:p>
    <w:p w14:paraId="479A9584" w14:textId="31364589" w:rsidR="006E4209" w:rsidRDefault="00D6263B" w:rsidP="00650F4B">
      <w:pPr>
        <w:pStyle w:val="BodyText"/>
        <w:spacing w:after="60" w:line="360" w:lineRule="auto"/>
        <w:ind w:left="-425" w:right="-471"/>
        <w:jc w:val="center"/>
        <w:rPr>
          <w:sz w:val="22"/>
        </w:rPr>
      </w:pPr>
      <w:r>
        <w:rPr>
          <w:sz w:val="22"/>
        </w:rPr>
        <w:t>. Om du använder några hjälpmedel för rörelse, tänk då på hur de hjälper dig eller hindrar dig i relation till varje fråga</w:t>
      </w:r>
      <w:r w:rsidR="004F133A">
        <w:rPr>
          <w:sz w:val="22"/>
        </w:rPr>
        <w:t>.</w:t>
      </w:r>
    </w:p>
    <w:p w14:paraId="0A166520" w14:textId="77777777" w:rsidR="00F7595C" w:rsidRPr="006039C9" w:rsidRDefault="00F7595C" w:rsidP="00650F4B">
      <w:pPr>
        <w:pStyle w:val="BodyText"/>
        <w:spacing w:after="60" w:line="360" w:lineRule="auto"/>
        <w:ind w:left="-425" w:right="-471"/>
        <w:jc w:val="center"/>
        <w:rPr>
          <w:sz w:val="22"/>
        </w:rPr>
      </w:pPr>
    </w:p>
    <w:p w14:paraId="3FAFF04F" w14:textId="33837365" w:rsidR="00F2622E" w:rsidRPr="00994BB9" w:rsidRDefault="00F2622E" w:rsidP="00F2622E">
      <w:pPr>
        <w:pStyle w:val="BodyText"/>
        <w:spacing w:after="60"/>
        <w:rPr>
          <w:sz w:val="2"/>
        </w:rPr>
      </w:pPr>
    </w:p>
    <w:tbl>
      <w:tblPr>
        <w:tblStyle w:val="TableGrid"/>
        <w:tblW w:w="1120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0065"/>
        <w:gridCol w:w="284"/>
      </w:tblGrid>
      <w:tr w:rsidR="00F37EC1" w:rsidRPr="00D72F19" w14:paraId="72D85445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3BD3AC3A" w14:textId="77777777" w:rsidR="00F37EC1" w:rsidRPr="00D72F19" w:rsidRDefault="00F37EC1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282F47A" w14:textId="77777777" w:rsidR="00F37EC1" w:rsidRPr="00D72F19" w:rsidRDefault="00F37EC1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3FE79884" w14:textId="77777777" w:rsidR="00F37EC1" w:rsidRPr="00D72F19" w:rsidRDefault="00F37EC1" w:rsidP="00F37EC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1. Tillgänglighet</w:t>
            </w:r>
          </w:p>
          <w:p w14:paraId="34E9CA22" w14:textId="77777777" w:rsidR="00F37EC1" w:rsidRDefault="00F37EC1" w:rsidP="00F2622E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07FC3DB7" w14:textId="77777777" w:rsidR="00F37EC1" w:rsidRPr="00D72F19" w:rsidRDefault="00F37EC1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042DE189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EBC142D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61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2C7DB0CF" w14:textId="7D0B33D1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</w:t>
            </w:r>
            <w:r w:rsidR="009409E5">
              <w:rPr>
                <w:rFonts w:ascii="Arial" w:hAnsi="Arial"/>
                <w:color w:val="000000" w:themeColor="text1"/>
              </w:rPr>
              <w:t xml:space="preserve">upplever inte att </w:t>
            </w:r>
            <w:r>
              <w:rPr>
                <w:rFonts w:ascii="Arial" w:hAnsi="Arial"/>
                <w:color w:val="000000" w:themeColor="text1"/>
              </w:rPr>
              <w:t xml:space="preserve">det </w:t>
            </w:r>
            <w:r w:rsidR="009409E5">
              <w:rPr>
                <w:rFonts w:ascii="Arial" w:hAnsi="Arial"/>
                <w:color w:val="000000" w:themeColor="text1"/>
                <w:u w:val="single"/>
              </w:rPr>
              <w:t>är</w:t>
            </w:r>
            <w:r w:rsidR="009409E5"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>svårt att röra mig</w:t>
            </w:r>
            <w:r w:rsidR="005405DD">
              <w:rPr>
                <w:rFonts w:ascii="Arial" w:hAnsi="Arial"/>
                <w:color w:val="000000" w:themeColor="text1"/>
              </w:rPr>
              <w:t xml:space="preserve"> omkring</w:t>
            </w:r>
            <w:r>
              <w:rPr>
                <w:rFonts w:ascii="Arial" w:hAnsi="Arial"/>
                <w:color w:val="000000" w:themeColor="text1"/>
              </w:rPr>
              <w:t xml:space="preserve"> i mitt hem</w:t>
            </w:r>
          </w:p>
        </w:tc>
        <w:tc>
          <w:tcPr>
            <w:tcW w:w="284" w:type="dxa"/>
            <w:vAlign w:val="center"/>
          </w:tcPr>
          <w:p w14:paraId="6CF4BE1A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746370F7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F32026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8F8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FC03A9F" w14:textId="31CFC74C" w:rsidR="00082FBA" w:rsidRPr="00D72F19" w:rsidRDefault="00082FBA" w:rsidP="00D626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</w:t>
            </w:r>
            <w:r w:rsidR="009409E5">
              <w:rPr>
                <w:rFonts w:ascii="Arial" w:hAnsi="Arial"/>
                <w:color w:val="000000" w:themeColor="text1"/>
              </w:rPr>
              <w:t xml:space="preserve">upplever </w:t>
            </w:r>
            <w:r>
              <w:rPr>
                <w:rFonts w:ascii="Arial" w:hAnsi="Arial"/>
                <w:color w:val="000000" w:themeColor="text1"/>
              </w:rPr>
              <w:t xml:space="preserve">det </w:t>
            </w:r>
            <w:r w:rsidR="00D6263B">
              <w:rPr>
                <w:rFonts w:ascii="Arial" w:hAnsi="Arial"/>
                <w:color w:val="000000" w:themeColor="text1"/>
                <w:u w:val="single"/>
              </w:rPr>
              <w:t>lite</w:t>
            </w:r>
            <w:r>
              <w:rPr>
                <w:rFonts w:ascii="Arial" w:hAnsi="Arial"/>
                <w:color w:val="000000" w:themeColor="text1"/>
              </w:rPr>
              <w:t xml:space="preserve"> svårt att röra mig </w:t>
            </w:r>
            <w:r w:rsidR="005405DD">
              <w:rPr>
                <w:rFonts w:ascii="Arial" w:hAnsi="Arial"/>
                <w:color w:val="000000" w:themeColor="text1"/>
              </w:rPr>
              <w:t xml:space="preserve">omkring </w:t>
            </w:r>
            <w:r>
              <w:rPr>
                <w:rFonts w:ascii="Arial" w:hAnsi="Arial"/>
                <w:color w:val="000000" w:themeColor="text1"/>
              </w:rPr>
              <w:t>i mitt hem</w:t>
            </w:r>
          </w:p>
        </w:tc>
        <w:tc>
          <w:tcPr>
            <w:tcW w:w="284" w:type="dxa"/>
            <w:vAlign w:val="center"/>
          </w:tcPr>
          <w:p w14:paraId="5C95A839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2723FE4C" w14:textId="77777777" w:rsidTr="00F37EC1">
        <w:trPr>
          <w:cantSplit/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5F1A0E7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68A6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12E9162C" w14:textId="0B1D7785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</w:t>
            </w:r>
            <w:r w:rsidR="009409E5">
              <w:rPr>
                <w:rFonts w:ascii="Arial" w:hAnsi="Arial"/>
                <w:color w:val="000000" w:themeColor="text1"/>
              </w:rPr>
              <w:t xml:space="preserve">tycker att </w:t>
            </w:r>
            <w:r>
              <w:rPr>
                <w:rFonts w:ascii="Arial" w:hAnsi="Arial"/>
                <w:color w:val="000000" w:themeColor="text1"/>
              </w:rPr>
              <w:t>det</w:t>
            </w:r>
            <w:r w:rsidR="009409E5">
              <w:rPr>
                <w:rFonts w:ascii="Arial" w:hAnsi="Arial"/>
                <w:color w:val="000000" w:themeColor="text1"/>
              </w:rPr>
              <w:t xml:space="preserve"> är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mycket</w:t>
            </w:r>
            <w:r>
              <w:rPr>
                <w:rFonts w:ascii="Arial" w:hAnsi="Arial"/>
                <w:color w:val="000000" w:themeColor="text1"/>
              </w:rPr>
              <w:t xml:space="preserve"> svårt att röra mig</w:t>
            </w:r>
            <w:r w:rsidR="005405DD">
              <w:rPr>
                <w:rFonts w:ascii="Arial" w:hAnsi="Arial"/>
                <w:color w:val="000000" w:themeColor="text1"/>
              </w:rPr>
              <w:t xml:space="preserve"> omkring</w:t>
            </w:r>
            <w:r>
              <w:rPr>
                <w:rFonts w:ascii="Arial" w:hAnsi="Arial"/>
                <w:color w:val="000000" w:themeColor="text1"/>
              </w:rPr>
              <w:t xml:space="preserve"> i mitt hem</w:t>
            </w:r>
          </w:p>
        </w:tc>
        <w:tc>
          <w:tcPr>
            <w:tcW w:w="284" w:type="dxa"/>
            <w:vAlign w:val="center"/>
          </w:tcPr>
          <w:p w14:paraId="13044DA9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21C61D6C" w14:textId="77777777" w:rsidTr="00F37EC1">
        <w:trPr>
          <w:trHeight w:val="369"/>
        </w:trPr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ADF8267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6642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4D51DEB2" w14:textId="753906DF" w:rsidR="00082FBA" w:rsidRPr="00D72F19" w:rsidRDefault="00266B78" w:rsidP="00266B78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</w:t>
            </w:r>
            <w:r w:rsidRPr="00266B78">
              <w:rPr>
                <w:rFonts w:ascii="Arial" w:hAnsi="Arial"/>
                <w:color w:val="000000" w:themeColor="text1"/>
                <w:u w:val="single"/>
              </w:rPr>
              <w:t>kan inte</w:t>
            </w:r>
            <w:r>
              <w:rPr>
                <w:rFonts w:ascii="Arial" w:hAnsi="Arial"/>
                <w:color w:val="000000" w:themeColor="text1"/>
              </w:rPr>
              <w:t xml:space="preserve"> röra mig</w:t>
            </w:r>
            <w:r w:rsidR="005405DD">
              <w:rPr>
                <w:rFonts w:ascii="Arial" w:hAnsi="Arial"/>
                <w:color w:val="000000" w:themeColor="text1"/>
              </w:rPr>
              <w:t xml:space="preserve"> omkring</w:t>
            </w:r>
            <w:r>
              <w:rPr>
                <w:rFonts w:ascii="Arial" w:hAnsi="Arial"/>
                <w:color w:val="000000" w:themeColor="text1"/>
              </w:rPr>
              <w:t xml:space="preserve"> i mitt hem</w:t>
            </w:r>
          </w:p>
        </w:tc>
        <w:tc>
          <w:tcPr>
            <w:tcW w:w="284" w:type="dxa"/>
            <w:vAlign w:val="center"/>
          </w:tcPr>
          <w:p w14:paraId="58D94202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37C921F8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76987CA8" w14:textId="77777777" w:rsidR="00F37EC1" w:rsidRPr="00D72F19" w:rsidRDefault="00F37EC1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52F320F5" w14:textId="77777777" w:rsidR="00F37EC1" w:rsidRPr="00D72F19" w:rsidRDefault="00F37EC1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54442E72" w14:textId="77777777" w:rsidR="00F37EC1" w:rsidRDefault="00F37EC1" w:rsidP="00266B78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56B6A447" w14:textId="77777777" w:rsidR="00F37EC1" w:rsidRPr="00D72F19" w:rsidRDefault="00F37EC1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5C99D1E1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70A539A8" w14:textId="77777777" w:rsidR="00F37EC1" w:rsidRPr="00D72F19" w:rsidRDefault="00F37EC1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DA1E2B0" w14:textId="77777777" w:rsidR="00F37EC1" w:rsidRPr="00D72F19" w:rsidRDefault="00F37EC1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5B876E9C" w14:textId="77777777" w:rsidR="00F37EC1" w:rsidRPr="00D72F19" w:rsidRDefault="00F37EC1" w:rsidP="00F37EC1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2. Utförande av sysslor</w:t>
            </w:r>
            <w:r>
              <w:rPr>
                <w:rFonts w:ascii="Arial" w:hAnsi="Arial"/>
                <w:i/>
                <w:color w:val="000000" w:themeColor="text1"/>
              </w:rPr>
              <w:t xml:space="preserve"> (så som att bidra i hemmet, arbetet, utbildning eller i samhället)</w:t>
            </w:r>
          </w:p>
          <w:p w14:paraId="168228C5" w14:textId="77777777" w:rsidR="00F37EC1" w:rsidRDefault="00F37EC1" w:rsidP="00F2622E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1A62D533" w14:textId="77777777" w:rsidR="00F37EC1" w:rsidRPr="00D72F19" w:rsidRDefault="00F37EC1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6A720040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AE2BB73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EC0B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D951D7D" w14:textId="047ED2AE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Min </w:t>
            </w:r>
            <w:r w:rsidR="000003CF">
              <w:rPr>
                <w:rFonts w:ascii="Arial" w:hAnsi="Arial"/>
                <w:color w:val="000000" w:themeColor="text1"/>
              </w:rPr>
              <w:t xml:space="preserve">mobilitet </w:t>
            </w:r>
            <w:r>
              <w:rPr>
                <w:rFonts w:ascii="Arial" w:hAnsi="Arial"/>
                <w:color w:val="000000" w:themeColor="text1"/>
              </w:rPr>
              <w:t xml:space="preserve">gör det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aldrig</w:t>
            </w:r>
            <w:r>
              <w:rPr>
                <w:rFonts w:ascii="Arial" w:hAnsi="Arial"/>
                <w:color w:val="000000" w:themeColor="text1"/>
              </w:rPr>
              <w:t xml:space="preserve"> svårt att bidra och göra saker som får mig att känna mig värdesatt</w:t>
            </w:r>
          </w:p>
        </w:tc>
        <w:tc>
          <w:tcPr>
            <w:tcW w:w="284" w:type="dxa"/>
            <w:vAlign w:val="center"/>
          </w:tcPr>
          <w:p w14:paraId="0C9926CB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1E3ED103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2809488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3D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36DF937" w14:textId="10651AE1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Min </w:t>
            </w:r>
            <w:r w:rsidR="0069354F">
              <w:rPr>
                <w:rFonts w:ascii="Arial" w:hAnsi="Arial"/>
                <w:color w:val="000000" w:themeColor="text1"/>
              </w:rPr>
              <w:t xml:space="preserve">mobilitet </w:t>
            </w:r>
            <w:r>
              <w:rPr>
                <w:rFonts w:ascii="Arial" w:hAnsi="Arial"/>
                <w:color w:val="000000" w:themeColor="text1"/>
              </w:rPr>
              <w:t xml:space="preserve">gör det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ibland</w:t>
            </w:r>
            <w:r>
              <w:rPr>
                <w:rFonts w:ascii="Arial" w:hAnsi="Arial"/>
                <w:color w:val="000000" w:themeColor="text1"/>
              </w:rPr>
              <w:t xml:space="preserve"> svårt att bidra och göra de saker som får mig att känna mig värdesatt</w:t>
            </w:r>
          </w:p>
        </w:tc>
        <w:tc>
          <w:tcPr>
            <w:tcW w:w="284" w:type="dxa"/>
            <w:vAlign w:val="center"/>
          </w:tcPr>
          <w:p w14:paraId="0CFE98F6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03E4B56E" w14:textId="77777777" w:rsidTr="00F37EC1">
        <w:trPr>
          <w:cantSplit/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AE52A0B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ACC8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BD60E13" w14:textId="11C4F006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Min </w:t>
            </w:r>
            <w:r w:rsidR="0069354F">
              <w:rPr>
                <w:rFonts w:ascii="Arial" w:hAnsi="Arial"/>
                <w:color w:val="000000" w:themeColor="text1"/>
              </w:rPr>
              <w:t xml:space="preserve">mobilitet </w:t>
            </w:r>
            <w:r>
              <w:rPr>
                <w:rFonts w:ascii="Arial" w:hAnsi="Arial"/>
                <w:color w:val="000000" w:themeColor="text1"/>
              </w:rPr>
              <w:t xml:space="preserve">gör det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ofta</w:t>
            </w:r>
            <w:r>
              <w:rPr>
                <w:rFonts w:ascii="Arial" w:hAnsi="Arial"/>
                <w:color w:val="000000" w:themeColor="text1"/>
              </w:rPr>
              <w:t xml:space="preserve"> svårt att bidra och göra saker som får mig att känna mig värdesatt</w:t>
            </w:r>
          </w:p>
        </w:tc>
        <w:tc>
          <w:tcPr>
            <w:tcW w:w="284" w:type="dxa"/>
            <w:vAlign w:val="center"/>
          </w:tcPr>
          <w:p w14:paraId="2DE6A214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4759B31A" w14:textId="77777777" w:rsidTr="00F37EC1">
        <w:trPr>
          <w:trHeight w:val="369"/>
        </w:trPr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78110078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EEAF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5F108969" w14:textId="4B38D831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Min </w:t>
            </w:r>
            <w:r w:rsidR="0069354F">
              <w:rPr>
                <w:rFonts w:ascii="Arial" w:hAnsi="Arial"/>
                <w:color w:val="000000" w:themeColor="text1"/>
              </w:rPr>
              <w:t xml:space="preserve">mobilitet </w:t>
            </w:r>
            <w:r>
              <w:rPr>
                <w:rFonts w:ascii="Arial" w:hAnsi="Arial"/>
                <w:color w:val="000000" w:themeColor="text1"/>
              </w:rPr>
              <w:t xml:space="preserve">gör det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alltid</w:t>
            </w:r>
            <w:r>
              <w:rPr>
                <w:rFonts w:ascii="Arial" w:hAnsi="Arial"/>
                <w:color w:val="000000" w:themeColor="text1"/>
              </w:rPr>
              <w:t xml:space="preserve"> svårt att bidra och göra saker som får mig att känna mig värdesatt</w:t>
            </w:r>
          </w:p>
        </w:tc>
        <w:tc>
          <w:tcPr>
            <w:tcW w:w="284" w:type="dxa"/>
            <w:vAlign w:val="center"/>
          </w:tcPr>
          <w:p w14:paraId="1874792F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18DE7001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5FD5BBDE" w14:textId="77777777" w:rsidR="00F37EC1" w:rsidRPr="00D72F19" w:rsidRDefault="00F37EC1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25951CA0" w14:textId="77777777" w:rsidR="00F37EC1" w:rsidRPr="00D72F19" w:rsidRDefault="00F37EC1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6477EBF5" w14:textId="77777777" w:rsidR="00F37EC1" w:rsidRDefault="00F37EC1" w:rsidP="00F2622E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67A3FAEE" w14:textId="77777777" w:rsidR="00F37EC1" w:rsidRPr="00D72F19" w:rsidRDefault="00F37EC1" w:rsidP="00F2622E">
            <w:pPr>
              <w:rPr>
                <w:rFonts w:ascii="Arial" w:hAnsi="Arial" w:cs="Arial"/>
              </w:rPr>
            </w:pPr>
          </w:p>
        </w:tc>
      </w:tr>
      <w:tr w:rsidR="00F37EC1" w:rsidRPr="00D72F19" w14:paraId="78C6778A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60EC0B33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A767AD1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45C6C85D" w14:textId="77777777" w:rsidR="00F37EC1" w:rsidRPr="00D72F19" w:rsidRDefault="00F37EC1" w:rsidP="00F37EC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3. Värk och obehag</w:t>
            </w:r>
          </w:p>
          <w:p w14:paraId="0E529539" w14:textId="77777777" w:rsidR="00F37EC1" w:rsidRDefault="00F37EC1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11335166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2D513E23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9785ACA" w14:textId="33409C5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708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5EC35AF7" w14:textId="3EF5C6E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Att röra mig</w:t>
            </w:r>
            <w:r w:rsidR="005966EB">
              <w:rPr>
                <w:rFonts w:ascii="Arial" w:hAnsi="Arial"/>
                <w:color w:val="000000" w:themeColor="text1"/>
              </w:rPr>
              <w:t xml:space="preserve"> omkring</w:t>
            </w:r>
            <w:r>
              <w:rPr>
                <w:rFonts w:ascii="Arial" w:hAnsi="Arial"/>
                <w:color w:val="000000" w:themeColor="text1"/>
              </w:rPr>
              <w:t xml:space="preserve"> i mitt vardagsliv ger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inte</w:t>
            </w:r>
            <w:r>
              <w:rPr>
                <w:rFonts w:ascii="Arial" w:hAnsi="Arial"/>
                <w:color w:val="000000" w:themeColor="text1"/>
              </w:rPr>
              <w:t xml:space="preserve"> värk, eller obehag</w:t>
            </w:r>
          </w:p>
        </w:tc>
        <w:tc>
          <w:tcPr>
            <w:tcW w:w="284" w:type="dxa"/>
            <w:vAlign w:val="center"/>
          </w:tcPr>
          <w:p w14:paraId="0785A680" w14:textId="32D512D7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7A2F3CA2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0C9A30D" w14:textId="5D80D76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77F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58A3B1CE" w14:textId="74A1CCC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Att röra mig </w:t>
            </w:r>
            <w:r w:rsidR="00866C5E">
              <w:rPr>
                <w:rFonts w:ascii="Arial" w:hAnsi="Arial"/>
                <w:color w:val="000000" w:themeColor="text1"/>
              </w:rPr>
              <w:t xml:space="preserve">omkring </w:t>
            </w:r>
            <w:r>
              <w:rPr>
                <w:rFonts w:ascii="Arial" w:hAnsi="Arial"/>
                <w:color w:val="000000" w:themeColor="text1"/>
              </w:rPr>
              <w:t xml:space="preserve">i mitt vardagsliv ger </w:t>
            </w:r>
            <w:r>
              <w:rPr>
                <w:rFonts w:ascii="Arial" w:hAnsi="Arial"/>
                <w:color w:val="000000" w:themeColor="text1"/>
                <w:u w:val="single"/>
              </w:rPr>
              <w:t>lite</w:t>
            </w:r>
            <w:r>
              <w:rPr>
                <w:rFonts w:ascii="Arial" w:hAnsi="Arial"/>
                <w:color w:val="000000" w:themeColor="text1"/>
              </w:rPr>
              <w:t xml:space="preserve"> värk, eller obehag</w:t>
            </w:r>
          </w:p>
        </w:tc>
        <w:tc>
          <w:tcPr>
            <w:tcW w:w="284" w:type="dxa"/>
            <w:vAlign w:val="center"/>
          </w:tcPr>
          <w:p w14:paraId="1AE9109E" w14:textId="4B0D6FA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26ED4915" w14:textId="77777777" w:rsidTr="00F37EC1">
        <w:trPr>
          <w:cantSplit/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1361EBF" w14:textId="3635DA8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63DA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5B83FAE" w14:textId="1016D59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Att röra mig</w:t>
            </w:r>
            <w:r w:rsidR="00866C5E">
              <w:rPr>
                <w:rFonts w:ascii="Arial" w:hAnsi="Arial"/>
                <w:color w:val="000000" w:themeColor="text1"/>
              </w:rPr>
              <w:t xml:space="preserve"> omkring</w:t>
            </w:r>
            <w:r>
              <w:rPr>
                <w:rFonts w:ascii="Arial" w:hAnsi="Arial"/>
                <w:color w:val="000000" w:themeColor="text1"/>
              </w:rPr>
              <w:t xml:space="preserve"> i mitt vardagsliv ger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mycket</w:t>
            </w:r>
            <w:r>
              <w:rPr>
                <w:rFonts w:ascii="Arial" w:hAnsi="Arial"/>
                <w:color w:val="000000" w:themeColor="text1"/>
              </w:rPr>
              <w:t xml:space="preserve"> värk, eller obehag</w:t>
            </w:r>
          </w:p>
        </w:tc>
        <w:tc>
          <w:tcPr>
            <w:tcW w:w="284" w:type="dxa"/>
            <w:vAlign w:val="center"/>
          </w:tcPr>
          <w:p w14:paraId="686FDFE5" w14:textId="40812A0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5AEEB66B" w14:textId="77777777" w:rsidTr="00F37EC1">
        <w:trPr>
          <w:trHeight w:val="369"/>
        </w:trPr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78196BE3" w14:textId="0D5CE9C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EBB0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5BFA7B1B" w14:textId="6D32E5DF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Att röra mig</w:t>
            </w:r>
            <w:r w:rsidR="00866C5E">
              <w:rPr>
                <w:rFonts w:ascii="Arial" w:hAnsi="Arial"/>
                <w:color w:val="000000" w:themeColor="text1"/>
              </w:rPr>
              <w:t xml:space="preserve"> omkring</w:t>
            </w:r>
            <w:r>
              <w:rPr>
                <w:rFonts w:ascii="Arial" w:hAnsi="Arial"/>
                <w:color w:val="000000" w:themeColor="text1"/>
              </w:rPr>
              <w:t xml:space="preserve"> i mitt vardagsliv ger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extremt mycket</w:t>
            </w:r>
            <w:r>
              <w:rPr>
                <w:rFonts w:ascii="Arial" w:hAnsi="Arial"/>
                <w:color w:val="000000" w:themeColor="text1"/>
              </w:rPr>
              <w:t xml:space="preserve"> värk, eller obehag</w:t>
            </w:r>
          </w:p>
        </w:tc>
        <w:tc>
          <w:tcPr>
            <w:tcW w:w="284" w:type="dxa"/>
            <w:vAlign w:val="center"/>
          </w:tcPr>
          <w:p w14:paraId="33518F2E" w14:textId="787DCE36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40C039D8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79412181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52AF5AFB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2C42389C" w14:textId="03375809" w:rsidR="00F37EC1" w:rsidRDefault="00F37EC1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038281F5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1A846B06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5BC8A4A5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B612AEE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65F02BEE" w14:textId="77777777" w:rsidR="00F37EC1" w:rsidRDefault="00F37EC1" w:rsidP="00F37EC1">
            <w:pPr>
              <w:rPr>
                <w:rFonts w:ascii="Arial" w:hAnsi="Arial"/>
                <w:b/>
                <w:color w:val="000000" w:themeColor="text1"/>
              </w:rPr>
            </w:pPr>
          </w:p>
          <w:p w14:paraId="2194E520" w14:textId="77777777" w:rsidR="00F37EC1" w:rsidRDefault="00F37EC1" w:rsidP="00F37EC1">
            <w:pPr>
              <w:rPr>
                <w:rFonts w:ascii="Arial" w:hAnsi="Arial"/>
                <w:b/>
                <w:color w:val="000000" w:themeColor="text1"/>
              </w:rPr>
            </w:pPr>
          </w:p>
          <w:p w14:paraId="30415B7B" w14:textId="77777777" w:rsidR="00F37EC1" w:rsidRDefault="00F37EC1" w:rsidP="00F37EC1">
            <w:pPr>
              <w:rPr>
                <w:rFonts w:ascii="Arial" w:hAnsi="Arial"/>
                <w:b/>
                <w:color w:val="000000" w:themeColor="text1"/>
              </w:rPr>
            </w:pPr>
          </w:p>
          <w:p w14:paraId="1EC52E5C" w14:textId="77777777" w:rsidR="00F37EC1" w:rsidRDefault="00F37EC1" w:rsidP="00F37EC1">
            <w:pPr>
              <w:rPr>
                <w:rFonts w:ascii="Arial" w:hAnsi="Arial"/>
                <w:b/>
                <w:color w:val="000000" w:themeColor="text1"/>
              </w:rPr>
            </w:pPr>
          </w:p>
          <w:p w14:paraId="721F9AA7" w14:textId="77777777" w:rsidR="00F37EC1" w:rsidRDefault="00F37EC1" w:rsidP="00F37EC1">
            <w:pPr>
              <w:rPr>
                <w:rFonts w:ascii="Arial" w:hAnsi="Arial"/>
                <w:b/>
                <w:color w:val="000000" w:themeColor="text1"/>
              </w:rPr>
            </w:pPr>
          </w:p>
          <w:p w14:paraId="2E6B7014" w14:textId="0D904123" w:rsidR="00F37EC1" w:rsidRPr="00103882" w:rsidRDefault="00F37EC1" w:rsidP="00F37EC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4. Självständighet</w:t>
            </w:r>
          </w:p>
          <w:p w14:paraId="19B8AFE6" w14:textId="36BC20D4" w:rsidR="00F37EC1" w:rsidRDefault="00F37EC1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5D40D050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65D48E11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7EAB90E" w14:textId="74F3F05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8F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092BEF7" w14:textId="7C740B74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är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alltid</w:t>
            </w:r>
            <w:r>
              <w:rPr>
                <w:rFonts w:ascii="Arial" w:hAnsi="Arial"/>
                <w:color w:val="000000" w:themeColor="text1"/>
              </w:rPr>
              <w:t xml:space="preserve"> nöjd med min nivå av självständighet</w:t>
            </w:r>
          </w:p>
        </w:tc>
        <w:tc>
          <w:tcPr>
            <w:tcW w:w="284" w:type="dxa"/>
            <w:vAlign w:val="center"/>
          </w:tcPr>
          <w:p w14:paraId="18B4A96E" w14:textId="58D16A9D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456EB4E3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5B14DB" w14:textId="70787946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C4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67EEEB5" w14:textId="0AE8531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är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ofta</w:t>
            </w:r>
            <w:r>
              <w:rPr>
                <w:rFonts w:ascii="Arial" w:hAnsi="Arial"/>
                <w:color w:val="000000" w:themeColor="text1"/>
              </w:rPr>
              <w:t xml:space="preserve"> nöjd med min nivå av självständighet</w:t>
            </w:r>
          </w:p>
        </w:tc>
        <w:tc>
          <w:tcPr>
            <w:tcW w:w="284" w:type="dxa"/>
            <w:vAlign w:val="center"/>
          </w:tcPr>
          <w:p w14:paraId="4E9857D7" w14:textId="6067280E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64AD3CDE" w14:textId="77777777" w:rsidTr="00F37EC1">
        <w:trPr>
          <w:cantSplit/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31E43E1" w14:textId="5B8A36DA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ED94A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982E1D1" w14:textId="0DC92E3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är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ibland</w:t>
            </w:r>
            <w:r>
              <w:rPr>
                <w:rFonts w:ascii="Arial" w:hAnsi="Arial"/>
                <w:color w:val="000000" w:themeColor="text1"/>
              </w:rPr>
              <w:t xml:space="preserve"> nöjd med min nivå av självständighet</w:t>
            </w:r>
          </w:p>
        </w:tc>
        <w:tc>
          <w:tcPr>
            <w:tcW w:w="284" w:type="dxa"/>
            <w:vAlign w:val="center"/>
          </w:tcPr>
          <w:p w14:paraId="5D1E0B88" w14:textId="56BE3F2B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444E4B0E" w14:textId="77777777" w:rsidTr="00F37EC1">
        <w:trPr>
          <w:trHeight w:val="369"/>
        </w:trPr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504F008" w14:textId="6B487BB2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4584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0C6C8DEE" w14:textId="79FED409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är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aldrig</w:t>
            </w:r>
            <w:r>
              <w:rPr>
                <w:rFonts w:ascii="Arial" w:hAnsi="Arial"/>
                <w:color w:val="000000" w:themeColor="text1"/>
              </w:rPr>
              <w:t xml:space="preserve"> nöjd med min nivå av självständighet</w:t>
            </w:r>
          </w:p>
        </w:tc>
        <w:tc>
          <w:tcPr>
            <w:tcW w:w="284" w:type="dxa"/>
            <w:vAlign w:val="center"/>
          </w:tcPr>
          <w:p w14:paraId="3B8DA70C" w14:textId="3744F3C4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7D8FF9E4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4B7B3CB7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51D50D60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756EEDFE" w14:textId="77777777" w:rsidR="00F37EC1" w:rsidRDefault="00F37EC1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3BAD2C79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448E2746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254B038A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9D37EC1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1A36CEF9" w14:textId="77777777" w:rsidR="00F37EC1" w:rsidRPr="00D72F19" w:rsidRDefault="00F37EC1" w:rsidP="00F37EC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5. Självkänsla </w:t>
            </w:r>
            <w:r>
              <w:rPr>
                <w:rFonts w:ascii="Arial" w:hAnsi="Arial"/>
                <w:i/>
                <w:color w:val="000000" w:themeColor="text1"/>
              </w:rPr>
              <w:t>(inklusive identitet, självförtroende och självmedvetenhet)</w:t>
            </w:r>
          </w:p>
          <w:p w14:paraId="51B27FBD" w14:textId="77777777" w:rsidR="00F37EC1" w:rsidRDefault="00F37EC1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47DB5664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47E8ED62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7CD31BA" w14:textId="7BA543F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A01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130359B" w14:textId="5ECAAA9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mår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aldrig</w:t>
            </w:r>
            <w:r>
              <w:rPr>
                <w:rFonts w:ascii="Arial" w:hAnsi="Arial"/>
                <w:color w:val="000000" w:themeColor="text1"/>
              </w:rPr>
              <w:t xml:space="preserve"> dåligt på grund av min </w:t>
            </w:r>
            <w:r w:rsidR="00866C5E">
              <w:rPr>
                <w:rFonts w:ascii="Arial" w:hAnsi="Arial"/>
                <w:color w:val="000000" w:themeColor="text1"/>
              </w:rPr>
              <w:t>mobilitet</w:t>
            </w:r>
          </w:p>
        </w:tc>
        <w:tc>
          <w:tcPr>
            <w:tcW w:w="284" w:type="dxa"/>
            <w:vAlign w:val="center"/>
          </w:tcPr>
          <w:p w14:paraId="11857512" w14:textId="7C3AED0F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0C4CFAC2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DE7AB22" w14:textId="376D6EA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BB8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2D77FE9" w14:textId="2000289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mår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ibland</w:t>
            </w:r>
            <w:r>
              <w:rPr>
                <w:rFonts w:ascii="Arial" w:hAnsi="Arial"/>
                <w:color w:val="000000" w:themeColor="text1"/>
              </w:rPr>
              <w:t xml:space="preserve"> dåligt på grund av min </w:t>
            </w:r>
            <w:r w:rsidR="00866C5E">
              <w:rPr>
                <w:rFonts w:ascii="Arial" w:hAnsi="Arial"/>
                <w:color w:val="000000" w:themeColor="text1"/>
              </w:rPr>
              <w:t>mobilitet</w:t>
            </w:r>
          </w:p>
        </w:tc>
        <w:tc>
          <w:tcPr>
            <w:tcW w:w="284" w:type="dxa"/>
            <w:vAlign w:val="center"/>
          </w:tcPr>
          <w:p w14:paraId="00530755" w14:textId="14E1D9CE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23D8D520" w14:textId="77777777" w:rsidTr="00F37EC1">
        <w:trPr>
          <w:cantSplit/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03CA4C5" w14:textId="7EC634B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9D593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FD345F2" w14:textId="4121333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mår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ofta</w:t>
            </w:r>
            <w:r>
              <w:rPr>
                <w:rFonts w:ascii="Arial" w:hAnsi="Arial"/>
                <w:color w:val="000000" w:themeColor="text1"/>
              </w:rPr>
              <w:t xml:space="preserve"> dåligt på grund av min </w:t>
            </w:r>
            <w:r w:rsidR="00866C5E">
              <w:rPr>
                <w:rFonts w:ascii="Arial" w:hAnsi="Arial"/>
                <w:color w:val="000000" w:themeColor="text1"/>
              </w:rPr>
              <w:t>mobilitet</w:t>
            </w:r>
          </w:p>
        </w:tc>
        <w:tc>
          <w:tcPr>
            <w:tcW w:w="284" w:type="dxa"/>
            <w:vAlign w:val="center"/>
          </w:tcPr>
          <w:p w14:paraId="372F122B" w14:textId="7A1B2779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139479DB" w14:textId="77777777" w:rsidTr="00F37EC1">
        <w:trPr>
          <w:trHeight w:val="369"/>
        </w:trPr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5074F228" w14:textId="186BC96D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D7F3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50BB62F0" w14:textId="31B6BE71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mår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alltid</w:t>
            </w:r>
            <w:r>
              <w:rPr>
                <w:rFonts w:ascii="Arial" w:hAnsi="Arial"/>
                <w:color w:val="000000" w:themeColor="text1"/>
              </w:rPr>
              <w:t xml:space="preserve"> dåligt på grund av min </w:t>
            </w:r>
            <w:r w:rsidR="00866C5E">
              <w:rPr>
                <w:rFonts w:ascii="Arial" w:hAnsi="Arial"/>
                <w:color w:val="000000" w:themeColor="text1"/>
              </w:rPr>
              <w:t>mobilitet</w:t>
            </w:r>
          </w:p>
        </w:tc>
        <w:tc>
          <w:tcPr>
            <w:tcW w:w="284" w:type="dxa"/>
            <w:vAlign w:val="center"/>
          </w:tcPr>
          <w:p w14:paraId="3FCF6CFA" w14:textId="5B098CCF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4FCDB31B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69CAD9F4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261857E8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0EF13933" w14:textId="77777777" w:rsidR="00F37EC1" w:rsidRDefault="00F37EC1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572C0BCE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5D51496E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55EA31E0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4883705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25953B61" w14:textId="77777777" w:rsidR="00F37EC1" w:rsidRPr="00D72F19" w:rsidRDefault="00F37EC1" w:rsidP="00F37EC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6. Humör och känslor</w:t>
            </w:r>
          </w:p>
          <w:p w14:paraId="48B369B9" w14:textId="77777777" w:rsidR="00F37EC1" w:rsidRDefault="00F37EC1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25EBACCF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0F33364B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BCA7A31" w14:textId="2A876B81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BD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86D727B" w14:textId="4AB4B963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känner mig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aldrig</w:t>
            </w:r>
            <w:r>
              <w:rPr>
                <w:rFonts w:ascii="Arial" w:hAnsi="Arial"/>
                <w:color w:val="000000" w:themeColor="text1"/>
              </w:rPr>
              <w:t xml:space="preserve"> låg, ledsen eller olycklig på grund av min </w:t>
            </w:r>
            <w:r w:rsidR="00FA384C">
              <w:rPr>
                <w:rFonts w:ascii="Arial" w:hAnsi="Arial"/>
                <w:color w:val="000000" w:themeColor="text1"/>
              </w:rPr>
              <w:t xml:space="preserve"> mobilitet </w:t>
            </w:r>
          </w:p>
        </w:tc>
        <w:tc>
          <w:tcPr>
            <w:tcW w:w="284" w:type="dxa"/>
            <w:vAlign w:val="center"/>
          </w:tcPr>
          <w:p w14:paraId="69CD9753" w14:textId="34EAB0A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2A410291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AB69C0F" w14:textId="50931071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C9DD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7C85D1AA" w14:textId="1238D79F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känner mig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ibland</w:t>
            </w:r>
            <w:r>
              <w:rPr>
                <w:rFonts w:ascii="Arial" w:hAnsi="Arial"/>
                <w:color w:val="000000" w:themeColor="text1"/>
              </w:rPr>
              <w:t xml:space="preserve"> låg, ledsen eller olycklig på grund av min </w:t>
            </w:r>
            <w:r w:rsidR="00FA384C">
              <w:rPr>
                <w:rFonts w:ascii="Arial" w:hAnsi="Arial"/>
                <w:color w:val="000000" w:themeColor="text1"/>
              </w:rPr>
              <w:t>mobilitet</w:t>
            </w:r>
          </w:p>
        </w:tc>
        <w:tc>
          <w:tcPr>
            <w:tcW w:w="284" w:type="dxa"/>
            <w:vAlign w:val="center"/>
          </w:tcPr>
          <w:p w14:paraId="34C9514F" w14:textId="05BA2110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1B538F72" w14:textId="77777777" w:rsidTr="00F37EC1">
        <w:trPr>
          <w:cantSplit/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B0C375D" w14:textId="309CAD89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4B796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35F3D64D" w14:textId="29B49B45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känner mig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ofta</w:t>
            </w:r>
            <w:r>
              <w:rPr>
                <w:rFonts w:ascii="Arial" w:hAnsi="Arial"/>
                <w:color w:val="000000" w:themeColor="text1"/>
              </w:rPr>
              <w:t xml:space="preserve"> låg, ledsen eller olycklig på grund av min </w:t>
            </w:r>
            <w:r w:rsidR="00FA384C">
              <w:rPr>
                <w:rFonts w:ascii="Arial" w:hAnsi="Arial"/>
                <w:color w:val="000000" w:themeColor="text1"/>
              </w:rPr>
              <w:t>mobilitet</w:t>
            </w:r>
          </w:p>
        </w:tc>
        <w:tc>
          <w:tcPr>
            <w:tcW w:w="284" w:type="dxa"/>
            <w:vAlign w:val="center"/>
          </w:tcPr>
          <w:p w14:paraId="66711585" w14:textId="33D5EAC7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101D3C3B" w14:textId="77777777" w:rsidTr="00F37EC1">
        <w:trPr>
          <w:trHeight w:val="369"/>
        </w:trPr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FB2D31D" w14:textId="5E8873F8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0369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2A41A0FF" w14:textId="10B57BDD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Jag känner mig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alltid</w:t>
            </w:r>
            <w:r>
              <w:rPr>
                <w:rFonts w:ascii="Arial" w:hAnsi="Arial"/>
                <w:color w:val="000000" w:themeColor="text1"/>
              </w:rPr>
              <w:t xml:space="preserve"> låg, ledsen eller olycklig på grund av min </w:t>
            </w:r>
            <w:r w:rsidR="00FA384C">
              <w:rPr>
                <w:rFonts w:ascii="Arial" w:hAnsi="Arial"/>
                <w:color w:val="000000" w:themeColor="text1"/>
              </w:rPr>
              <w:t>mobilitet</w:t>
            </w:r>
          </w:p>
        </w:tc>
        <w:tc>
          <w:tcPr>
            <w:tcW w:w="284" w:type="dxa"/>
            <w:vAlign w:val="center"/>
          </w:tcPr>
          <w:p w14:paraId="32CA25E9" w14:textId="4CD69113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699BD89E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75752A3F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2AE2A7ED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5450FE72" w14:textId="77777777" w:rsidR="00F37EC1" w:rsidRDefault="00F37EC1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423E42F7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3000759F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21C567DC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D2E37AB" w14:textId="77777777" w:rsidR="00F37EC1" w:rsidRPr="00D72F19" w:rsidRDefault="00F37EC1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33E5CF30" w14:textId="77777777" w:rsidR="00F37EC1" w:rsidRPr="00D72F19" w:rsidRDefault="00F37EC1" w:rsidP="00F37EC1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7. Ångest </w:t>
            </w:r>
            <w:r>
              <w:rPr>
                <w:rFonts w:ascii="Arial" w:hAnsi="Arial"/>
                <w:i/>
                <w:color w:val="000000" w:themeColor="text1"/>
              </w:rPr>
              <w:t>(så som känslor av oro eller stress)</w:t>
            </w:r>
          </w:p>
          <w:p w14:paraId="611A5F4E" w14:textId="77777777" w:rsidR="00F37EC1" w:rsidRDefault="00F37EC1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4BC7186A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0D46179E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2E1BFE1" w14:textId="41A6B93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900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5EB3D307" w14:textId="1D5D7FF0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Min </w:t>
            </w:r>
            <w:r w:rsidR="00FA384C">
              <w:rPr>
                <w:rFonts w:ascii="Arial" w:hAnsi="Arial"/>
                <w:color w:val="000000" w:themeColor="text1"/>
              </w:rPr>
              <w:t xml:space="preserve">mobilitet </w:t>
            </w:r>
            <w:r>
              <w:rPr>
                <w:rFonts w:ascii="Arial" w:hAnsi="Arial"/>
                <w:color w:val="000000" w:themeColor="text1"/>
              </w:rPr>
              <w:t xml:space="preserve">får mig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inte</w:t>
            </w:r>
            <w:r>
              <w:rPr>
                <w:rFonts w:ascii="Arial" w:hAnsi="Arial"/>
                <w:color w:val="000000" w:themeColor="text1"/>
              </w:rPr>
              <w:t xml:space="preserve"> att känna ångest</w:t>
            </w:r>
          </w:p>
        </w:tc>
        <w:tc>
          <w:tcPr>
            <w:tcW w:w="284" w:type="dxa"/>
            <w:vAlign w:val="center"/>
          </w:tcPr>
          <w:p w14:paraId="33B3A177" w14:textId="2A881552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00DEA037" w14:textId="77777777" w:rsidTr="00F37EC1">
        <w:trPr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504C384" w14:textId="7358A39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4D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116EA09A" w14:textId="2701EBF0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Min </w:t>
            </w:r>
            <w:r w:rsidR="00FA384C">
              <w:rPr>
                <w:rFonts w:ascii="Arial" w:hAnsi="Arial"/>
                <w:color w:val="000000" w:themeColor="text1"/>
              </w:rPr>
              <w:t xml:space="preserve">mobilitet </w:t>
            </w:r>
            <w:r>
              <w:rPr>
                <w:rFonts w:ascii="Arial" w:hAnsi="Arial"/>
                <w:color w:val="000000" w:themeColor="text1"/>
              </w:rPr>
              <w:t xml:space="preserve">får mig att känna </w:t>
            </w:r>
            <w:r>
              <w:rPr>
                <w:rFonts w:ascii="Arial" w:hAnsi="Arial"/>
                <w:color w:val="000000" w:themeColor="text1"/>
                <w:u w:val="single"/>
              </w:rPr>
              <w:t>lite</w:t>
            </w:r>
            <w:r>
              <w:rPr>
                <w:rFonts w:ascii="Arial" w:hAnsi="Arial"/>
                <w:color w:val="000000" w:themeColor="text1"/>
              </w:rPr>
              <w:t xml:space="preserve"> ångest</w:t>
            </w:r>
          </w:p>
        </w:tc>
        <w:tc>
          <w:tcPr>
            <w:tcW w:w="284" w:type="dxa"/>
            <w:vAlign w:val="center"/>
          </w:tcPr>
          <w:p w14:paraId="5C13DBA8" w14:textId="4D633E44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69D38677" w14:textId="77777777" w:rsidTr="00F37EC1">
        <w:trPr>
          <w:cantSplit/>
          <w:trHeight w:val="36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7B50BD5" w14:textId="6E40F77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3F0E0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18CA88E" w14:textId="0FC5102F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Min </w:t>
            </w:r>
            <w:r w:rsidR="00FA384C">
              <w:rPr>
                <w:rFonts w:ascii="Arial" w:hAnsi="Arial"/>
                <w:color w:val="000000" w:themeColor="text1"/>
              </w:rPr>
              <w:t xml:space="preserve">mobilitet </w:t>
            </w:r>
            <w:r>
              <w:rPr>
                <w:rFonts w:ascii="Arial" w:hAnsi="Arial"/>
                <w:color w:val="000000" w:themeColor="text1"/>
              </w:rPr>
              <w:t xml:space="preserve">får mig att känna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mycket</w:t>
            </w:r>
            <w:r>
              <w:rPr>
                <w:rFonts w:ascii="Arial" w:hAnsi="Arial"/>
                <w:color w:val="000000" w:themeColor="text1"/>
              </w:rPr>
              <w:t xml:space="preserve"> ångest</w:t>
            </w:r>
          </w:p>
        </w:tc>
        <w:tc>
          <w:tcPr>
            <w:tcW w:w="284" w:type="dxa"/>
            <w:vAlign w:val="center"/>
          </w:tcPr>
          <w:p w14:paraId="0C2B07B6" w14:textId="00E8639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0C7DFD6A" w14:textId="77777777" w:rsidTr="00F37EC1">
        <w:trPr>
          <w:trHeight w:val="369"/>
        </w:trPr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72DA7528" w14:textId="436B27F3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73AC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01DB55F2" w14:textId="160AA52E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Min </w:t>
            </w:r>
            <w:r w:rsidR="00FA384C">
              <w:rPr>
                <w:rFonts w:ascii="Arial" w:hAnsi="Arial"/>
                <w:color w:val="000000" w:themeColor="text1"/>
              </w:rPr>
              <w:t xml:space="preserve">mobilitet </w:t>
            </w:r>
            <w:r>
              <w:rPr>
                <w:rFonts w:ascii="Arial" w:hAnsi="Arial"/>
                <w:color w:val="000000" w:themeColor="text1"/>
              </w:rPr>
              <w:t xml:space="preserve">får mig att känna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extremt mycket</w:t>
            </w:r>
            <w:r>
              <w:rPr>
                <w:rFonts w:ascii="Arial" w:hAnsi="Arial"/>
                <w:color w:val="000000" w:themeColor="text1"/>
              </w:rPr>
              <w:t xml:space="preserve"> ångest</w:t>
            </w:r>
          </w:p>
        </w:tc>
        <w:tc>
          <w:tcPr>
            <w:tcW w:w="284" w:type="dxa"/>
            <w:vAlign w:val="center"/>
          </w:tcPr>
          <w:p w14:paraId="567CCAD4" w14:textId="17EB92CB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F37EC1" w:rsidRPr="00D72F19" w14:paraId="5BE3E06B" w14:textId="77777777" w:rsidTr="00F37EC1">
        <w:trPr>
          <w:trHeight w:val="369"/>
        </w:trPr>
        <w:tc>
          <w:tcPr>
            <w:tcW w:w="425" w:type="dxa"/>
            <w:vAlign w:val="center"/>
          </w:tcPr>
          <w:p w14:paraId="1F8178D0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450477A3" w14:textId="77777777" w:rsidR="00F37EC1" w:rsidRPr="00D72F19" w:rsidRDefault="00F37EC1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576E8B45" w14:textId="77777777" w:rsidR="00F37EC1" w:rsidRDefault="00F37EC1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46E1B4DA" w14:textId="77777777" w:rsidR="00F37EC1" w:rsidRPr="00D72F19" w:rsidRDefault="00F37EC1" w:rsidP="00B733AA">
            <w:pPr>
              <w:rPr>
                <w:rFonts w:ascii="Arial" w:hAnsi="Arial" w:cs="Arial"/>
              </w:rPr>
            </w:pPr>
          </w:p>
        </w:tc>
      </w:tr>
    </w:tbl>
    <w:p w14:paraId="586F802E" w14:textId="3A04D7F0" w:rsidR="009A1BD1" w:rsidRPr="00D72F19" w:rsidRDefault="00000000">
      <w:pPr>
        <w:rPr>
          <w:rFonts w:ascii="Arial" w:hAnsi="Arial" w:cs="Arial"/>
        </w:rPr>
      </w:pPr>
    </w:p>
    <w:p w14:paraId="48955926" w14:textId="77777777" w:rsidR="00994BB9" w:rsidRPr="00D72F19" w:rsidRDefault="00994BB9">
      <w:pPr>
        <w:rPr>
          <w:rFonts w:ascii="Arial" w:hAnsi="Arial" w:cs="Arial"/>
        </w:rPr>
      </w:pPr>
    </w:p>
    <w:p w14:paraId="2489EAFC" w14:textId="77777777" w:rsidR="00994BB9" w:rsidRPr="00D72F19" w:rsidRDefault="00994BB9">
      <w:pPr>
        <w:rPr>
          <w:rFonts w:ascii="Arial" w:hAnsi="Arial" w:cs="Arial"/>
        </w:rPr>
      </w:pPr>
    </w:p>
    <w:p w14:paraId="5A0899C4" w14:textId="25858E1F" w:rsidR="00994BB9" w:rsidRPr="00D72F19" w:rsidRDefault="00994BB9">
      <w:pPr>
        <w:rPr>
          <w:rFonts w:ascii="Arial" w:hAnsi="Arial" w:cs="Arial"/>
        </w:rPr>
      </w:pPr>
    </w:p>
    <w:p w14:paraId="1DC70E38" w14:textId="59F8A94A" w:rsidR="00994BB9" w:rsidRPr="006039C9" w:rsidRDefault="00994BB9">
      <w:pPr>
        <w:rPr>
          <w:rFonts w:ascii="Arial" w:hAnsi="Arial" w:cs="Arial"/>
        </w:rPr>
      </w:pPr>
    </w:p>
    <w:sectPr w:rsidR="00994BB9" w:rsidRPr="006039C9" w:rsidSect="00F37EC1">
      <w:footerReference w:type="default" r:id="rId10"/>
      <w:pgSz w:w="11906" w:h="16838"/>
      <w:pgMar w:top="284" w:right="153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909A" w14:textId="77777777" w:rsidR="006E3597" w:rsidRDefault="006E3597" w:rsidP="00C10F70">
      <w:pPr>
        <w:spacing w:after="0" w:line="240" w:lineRule="auto"/>
      </w:pPr>
      <w:r>
        <w:separator/>
      </w:r>
    </w:p>
  </w:endnote>
  <w:endnote w:type="continuationSeparator" w:id="0">
    <w:p w14:paraId="711ED01E" w14:textId="77777777" w:rsidR="006E3597" w:rsidRDefault="006E3597" w:rsidP="00C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CA8" w14:textId="7E3F359C" w:rsidR="00C10F70" w:rsidRPr="00F37EC1" w:rsidRDefault="00F37EC1" w:rsidP="00F37EC1">
    <w:pPr>
      <w:spacing w:after="0" w:line="240" w:lineRule="auto"/>
      <w:jc w:val="right"/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</w:pPr>
    <w:r w:rsidRPr="000C612C"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  <w:t>©</w:t>
    </w:r>
    <w:r w:rsidRPr="00650F4B"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  <w:t xml:space="preserve"> 2022 Nathan Bray, Bangor Universit</w:t>
    </w:r>
    <w:r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E1CA" w14:textId="77777777" w:rsidR="006E3597" w:rsidRDefault="006E3597" w:rsidP="00C10F70">
      <w:pPr>
        <w:spacing w:after="0" w:line="240" w:lineRule="auto"/>
      </w:pPr>
      <w:r>
        <w:separator/>
      </w:r>
    </w:p>
  </w:footnote>
  <w:footnote w:type="continuationSeparator" w:id="0">
    <w:p w14:paraId="5CE1C5AE" w14:textId="77777777" w:rsidR="006E3597" w:rsidRDefault="006E3597" w:rsidP="00C1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CECo1xU9V3g3m0fCcwjBo9KzBx3f7g4GZ3tGwMkNGZz+VPesuynsLCvwbpLffmZryMMiSP/XsTCbAkr8XIkcsQ==" w:salt="WfkfSUJmv2JVfxjXz4eLPw=="/>
  <w:zoom w:percent="100"/>
  <w:proofState w:spelling="clean" w:grammar="clean"/>
  <w:documentProtection w:edit="readOnly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2D"/>
    <w:rsid w:val="000003CF"/>
    <w:rsid w:val="00055845"/>
    <w:rsid w:val="00082FBA"/>
    <w:rsid w:val="000D4AC7"/>
    <w:rsid w:val="00103882"/>
    <w:rsid w:val="0014218A"/>
    <w:rsid w:val="0021233D"/>
    <w:rsid w:val="00266B78"/>
    <w:rsid w:val="002803BE"/>
    <w:rsid w:val="00346220"/>
    <w:rsid w:val="003702CB"/>
    <w:rsid w:val="0044060D"/>
    <w:rsid w:val="004F133A"/>
    <w:rsid w:val="00507A44"/>
    <w:rsid w:val="005405DD"/>
    <w:rsid w:val="00591FDE"/>
    <w:rsid w:val="005966EB"/>
    <w:rsid w:val="005D6107"/>
    <w:rsid w:val="006039C9"/>
    <w:rsid w:val="00650F4B"/>
    <w:rsid w:val="0069354F"/>
    <w:rsid w:val="006E3597"/>
    <w:rsid w:val="006E4209"/>
    <w:rsid w:val="00702251"/>
    <w:rsid w:val="007063A5"/>
    <w:rsid w:val="00714BBF"/>
    <w:rsid w:val="00801DDA"/>
    <w:rsid w:val="00866C5E"/>
    <w:rsid w:val="008F6491"/>
    <w:rsid w:val="00916A3A"/>
    <w:rsid w:val="009409E5"/>
    <w:rsid w:val="00994BB9"/>
    <w:rsid w:val="00997B46"/>
    <w:rsid w:val="009B6210"/>
    <w:rsid w:val="009C4469"/>
    <w:rsid w:val="00A2242D"/>
    <w:rsid w:val="00A7256E"/>
    <w:rsid w:val="00A822E8"/>
    <w:rsid w:val="00AA2392"/>
    <w:rsid w:val="00AA6E86"/>
    <w:rsid w:val="00B418E2"/>
    <w:rsid w:val="00B671AC"/>
    <w:rsid w:val="00B733AA"/>
    <w:rsid w:val="00C10F70"/>
    <w:rsid w:val="00C321A8"/>
    <w:rsid w:val="00C40001"/>
    <w:rsid w:val="00C6576D"/>
    <w:rsid w:val="00C70B8A"/>
    <w:rsid w:val="00CF3AEF"/>
    <w:rsid w:val="00D0159C"/>
    <w:rsid w:val="00D6263B"/>
    <w:rsid w:val="00D72F19"/>
    <w:rsid w:val="00DB4FF5"/>
    <w:rsid w:val="00DE7CDC"/>
    <w:rsid w:val="00E253EB"/>
    <w:rsid w:val="00EF3A3D"/>
    <w:rsid w:val="00F2622E"/>
    <w:rsid w:val="00F37EC1"/>
    <w:rsid w:val="00F47FC7"/>
    <w:rsid w:val="00F7595C"/>
    <w:rsid w:val="00FA384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0A6"/>
  <w15:chartTrackingRefBased/>
  <w15:docId w15:val="{602AEE8C-566F-40B9-AA3C-94A8637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6576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576D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2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91"/>
  </w:style>
  <w:style w:type="paragraph" w:styleId="Footer">
    <w:name w:val="footer"/>
    <w:basedOn w:val="Normal"/>
    <w:link w:val="FooterChar"/>
    <w:uiPriority w:val="99"/>
    <w:unhideWhenUsed/>
    <w:rsid w:val="008F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91"/>
  </w:style>
  <w:style w:type="character" w:styleId="CommentReference">
    <w:name w:val="annotation reference"/>
    <w:basedOn w:val="DefaultParagraphFont"/>
    <w:uiPriority w:val="99"/>
    <w:semiHidden/>
    <w:unhideWhenUsed/>
    <w:rsid w:val="008F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6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83b34553fad1aaae73cc562f8782ad60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a876a858ec6fcf1f17945688700be8d3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D558A-C7AF-4517-9DE4-B598479A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EDA82-F593-40B6-BE7F-45ED59C34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7FCE5-A96F-47C3-BE22-56B70CC4A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2487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Bray</dc:creator>
  <cp:keywords/>
  <dc:description/>
  <cp:lastModifiedBy>Nathan Bray</cp:lastModifiedBy>
  <cp:revision>3</cp:revision>
  <cp:lastPrinted>2022-10-27T17:52:00Z</cp:lastPrinted>
  <dcterms:created xsi:type="dcterms:W3CDTF">2022-10-28T15:14:00Z</dcterms:created>
  <dcterms:modified xsi:type="dcterms:W3CDTF">2022-10-28T15:20:00Z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